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附件1</w:t>
      </w:r>
    </w:p>
    <w:p>
      <w:pPr>
        <w:pStyle w:val="2"/>
      </w:pPr>
    </w:p>
    <w:tbl>
      <w:tblPr>
        <w:tblStyle w:val="9"/>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0" w:hRule="atLeast"/>
        </w:trPr>
        <w:tc>
          <w:tcPr>
            <w:tcW w:w="852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rPr>
                <w:rFonts w:hint="default" w:ascii="方正小标宋简体" w:hAnsi="宋体" w:eastAsia="方正小标宋简体" w:cs="Arial"/>
                <w:color w:val="000000"/>
                <w:kern w:val="0"/>
                <w:sz w:val="36"/>
                <w:szCs w:val="36"/>
              </w:rPr>
            </w:pPr>
          </w:p>
          <w:p>
            <w:pPr>
              <w:keepNext w:val="0"/>
              <w:keepLines w:val="0"/>
              <w:suppressLineNumbers w:val="0"/>
              <w:spacing w:before="0" w:beforeAutospacing="0" w:after="0" w:afterAutospacing="0" w:line="520" w:lineRule="exact"/>
              <w:ind w:left="0" w:right="0"/>
              <w:jc w:val="center"/>
              <w:rPr>
                <w:rFonts w:hint="eastAsia" w:ascii="方正小标宋简体" w:hAnsi="宋体" w:eastAsia="方正小标宋简体" w:cs="Arial"/>
                <w:color w:val="000000"/>
                <w:kern w:val="0"/>
                <w:sz w:val="44"/>
                <w:szCs w:val="44"/>
              </w:rPr>
            </w:pPr>
          </w:p>
          <w:p>
            <w:pPr>
              <w:keepNext w:val="0"/>
              <w:keepLines w:val="0"/>
              <w:suppressLineNumbers w:val="0"/>
              <w:spacing w:before="0" w:beforeAutospacing="0" w:after="0" w:afterAutospacing="0" w:line="520" w:lineRule="exact"/>
              <w:ind w:left="0" w:right="0"/>
              <w:jc w:val="center"/>
              <w:rPr>
                <w:rFonts w:hint="default" w:ascii="方正小标宋简体" w:hAnsi="宋体" w:eastAsia="方正小标宋简体" w:cs="Arial"/>
                <w:color w:val="000000"/>
                <w:kern w:val="0"/>
                <w:sz w:val="44"/>
                <w:szCs w:val="44"/>
              </w:rPr>
            </w:pPr>
            <w:r>
              <w:rPr>
                <w:rFonts w:hint="eastAsia" w:ascii="黑体" w:hAnsi="黑体" w:eastAsia="黑体" w:cs="黑体"/>
                <w:color w:val="000000"/>
                <w:kern w:val="0"/>
                <w:sz w:val="44"/>
                <w:szCs w:val="44"/>
              </w:rPr>
              <w:t>202</w:t>
            </w:r>
            <w:r>
              <w:rPr>
                <w:rFonts w:hint="eastAsia" w:ascii="黑体" w:hAnsi="黑体" w:eastAsia="黑体" w:cs="黑体"/>
                <w:color w:val="000000"/>
                <w:kern w:val="0"/>
                <w:sz w:val="44"/>
                <w:szCs w:val="44"/>
                <w:lang w:val="en-US" w:eastAsia="zh-CN"/>
              </w:rPr>
              <w:t>4</w:t>
            </w:r>
            <w:r>
              <w:rPr>
                <w:rFonts w:hint="eastAsia" w:ascii="黑体" w:hAnsi="黑体" w:eastAsia="黑体" w:cs="黑体"/>
                <w:color w:val="000000"/>
                <w:kern w:val="0"/>
                <w:sz w:val="44"/>
                <w:szCs w:val="44"/>
              </w:rPr>
              <w:t>年度第</w:t>
            </w:r>
            <w:r>
              <w:rPr>
                <w:rFonts w:hint="eastAsia" w:ascii="黑体" w:hAnsi="黑体" w:eastAsia="黑体" w:cs="黑体"/>
                <w:color w:val="000000"/>
                <w:kern w:val="0"/>
                <w:sz w:val="44"/>
                <w:szCs w:val="44"/>
                <w:lang w:eastAsia="zh-CN"/>
              </w:rPr>
              <w:t>二</w:t>
            </w:r>
            <w:r>
              <w:rPr>
                <w:rFonts w:hint="eastAsia" w:ascii="黑体" w:hAnsi="黑体" w:eastAsia="黑体" w:cs="黑体"/>
                <w:color w:val="000000"/>
                <w:kern w:val="0"/>
                <w:sz w:val="44"/>
                <w:szCs w:val="44"/>
              </w:rPr>
              <w:t>季度普法考试情况统计表</w:t>
            </w:r>
          </w:p>
          <w:p>
            <w:pPr>
              <w:keepNext w:val="0"/>
              <w:keepLines w:val="0"/>
              <w:widowControl/>
              <w:suppressLineNumbers w:val="0"/>
              <w:spacing w:before="0" w:beforeAutospacing="0" w:after="0" w:afterAutospacing="0" w:line="520" w:lineRule="exact"/>
              <w:ind w:left="0" w:right="0" w:firstLine="3058" w:firstLineChars="695"/>
              <w:jc w:val="center"/>
              <w:rPr>
                <w:rFonts w:hint="default" w:ascii="方正小标宋简体" w:hAnsi="宋体" w:eastAsia="方正小标宋简体" w:cs="Arial"/>
                <w:color w:val="000000"/>
                <w:kern w:val="0"/>
                <w:sz w:val="44"/>
                <w:szCs w:val="44"/>
              </w:rPr>
            </w:pPr>
          </w:p>
          <w:p>
            <w:pPr>
              <w:keepNext w:val="0"/>
              <w:keepLines w:val="0"/>
              <w:widowControl/>
              <w:suppressLineNumbers w:val="0"/>
              <w:spacing w:before="0" w:beforeAutospacing="0" w:after="0" w:afterAutospacing="0" w:line="520" w:lineRule="exact"/>
              <w:ind w:left="0" w:right="0" w:firstLine="2502" w:firstLineChars="695"/>
              <w:rPr>
                <w:rFonts w:hint="default" w:ascii="方正小标宋简体" w:hAnsi="宋体" w:eastAsia="方正小标宋简体" w:cs="Arial"/>
                <w:color w:val="000000"/>
                <w:kern w:val="0"/>
                <w:sz w:val="36"/>
                <w:szCs w:val="36"/>
              </w:rPr>
            </w:pPr>
          </w:p>
          <w:p>
            <w:pPr>
              <w:keepNext w:val="0"/>
              <w:keepLines w:val="0"/>
              <w:widowControl/>
              <w:suppressLineNumbers w:val="0"/>
              <w:spacing w:before="0" w:beforeAutospacing="0" w:after="0" w:afterAutospacing="0" w:line="520" w:lineRule="exact"/>
              <w:ind w:left="0" w:right="0" w:firstLine="2502" w:firstLineChars="695"/>
              <w:rPr>
                <w:rFonts w:hint="default" w:ascii="方正小标宋简体" w:hAnsi="宋体" w:eastAsia="方正小标宋简体" w:cs="Arial"/>
                <w:color w:val="000000"/>
                <w:kern w:val="0"/>
                <w:sz w:val="36"/>
                <w:szCs w:val="36"/>
              </w:rPr>
            </w:pPr>
          </w:p>
          <w:p>
            <w:pPr>
              <w:pStyle w:val="2"/>
              <w:keepNext w:val="0"/>
              <w:keepLines w:val="0"/>
              <w:suppressLineNumbers w:val="0"/>
              <w:spacing w:before="0" w:beforeAutospacing="0" w:afterAutospacing="0"/>
              <w:ind w:right="0"/>
              <w:rPr>
                <w:rFonts w:hint="default"/>
              </w:rPr>
            </w:pPr>
          </w:p>
          <w:p>
            <w:pPr>
              <w:keepNext w:val="0"/>
              <w:keepLines w:val="0"/>
              <w:widowControl/>
              <w:suppressLineNumbers w:val="0"/>
              <w:spacing w:before="0" w:beforeAutospacing="0" w:after="0" w:afterAutospacing="0" w:line="520" w:lineRule="exact"/>
              <w:ind w:left="0" w:right="0" w:firstLine="2502" w:firstLineChars="695"/>
              <w:rPr>
                <w:rFonts w:hint="default" w:ascii="方正小标宋简体" w:hAnsi="宋体" w:eastAsia="方正小标宋简体" w:cs="Arial"/>
                <w:color w:val="000000"/>
                <w:kern w:val="0"/>
                <w:sz w:val="36"/>
                <w:szCs w:val="36"/>
              </w:rPr>
            </w:pPr>
          </w:p>
          <w:p>
            <w:pPr>
              <w:keepNext w:val="0"/>
              <w:keepLines w:val="0"/>
              <w:widowControl/>
              <w:suppressLineNumbers w:val="0"/>
              <w:spacing w:before="0" w:beforeAutospacing="0" w:after="0" w:afterAutospacing="0" w:line="700" w:lineRule="exact"/>
              <w:ind w:left="0" w:right="0" w:firstLine="1440" w:firstLineChars="400"/>
              <w:jc w:val="both"/>
              <w:rPr>
                <w:rFonts w:hint="eastAsia" w:ascii="方正小标宋简体" w:hAnsi="宋体" w:eastAsia="方正小标宋简体" w:cs="Arial"/>
                <w:color w:val="000000"/>
                <w:kern w:val="0"/>
                <w:sz w:val="36"/>
                <w:szCs w:val="36"/>
                <w:u w:val="single"/>
                <w:lang w:val="en-US"/>
              </w:rPr>
            </w:pPr>
            <w:r>
              <w:rPr>
                <w:rFonts w:hint="eastAsia" w:ascii="方正小标宋简体" w:hAnsi="宋体" w:eastAsia="方正小标宋简体" w:cs="Arial"/>
                <w:color w:val="000000"/>
                <w:kern w:val="0"/>
                <w:sz w:val="36"/>
                <w:szCs w:val="36"/>
                <w:lang w:val="en-US" w:eastAsia="zh-CN" w:bidi="ar"/>
              </w:rPr>
              <w:t>单 位 名 称：</w:t>
            </w:r>
            <w:r>
              <w:rPr>
                <w:rFonts w:hint="eastAsia" w:ascii="方正小标宋简体" w:hAnsi="宋体" w:eastAsia="方正小标宋简体" w:cs="Arial"/>
                <w:color w:val="000000"/>
                <w:kern w:val="0"/>
                <w:sz w:val="36"/>
                <w:szCs w:val="36"/>
                <w:u w:val="single"/>
                <w:lang w:val="en-US" w:eastAsia="zh-CN" w:bidi="ar"/>
              </w:rPr>
              <w:t xml:space="preserve">                 </w:t>
            </w:r>
          </w:p>
          <w:p>
            <w:pPr>
              <w:keepNext w:val="0"/>
              <w:keepLines w:val="0"/>
              <w:widowControl/>
              <w:suppressLineNumbers w:val="0"/>
              <w:spacing w:before="0" w:beforeAutospacing="0" w:after="0" w:afterAutospacing="0" w:line="700" w:lineRule="exact"/>
              <w:ind w:left="0" w:right="0" w:firstLine="1440" w:firstLineChars="400"/>
              <w:jc w:val="both"/>
              <w:rPr>
                <w:rFonts w:hint="eastAsia" w:ascii="方正小标宋简体" w:hAnsi="宋体" w:eastAsia="方正小标宋简体" w:cs="Arial"/>
                <w:color w:val="000000"/>
                <w:kern w:val="0"/>
                <w:sz w:val="36"/>
                <w:szCs w:val="36"/>
                <w:lang w:val="en-US"/>
              </w:rPr>
            </w:pPr>
            <w:r>
              <w:rPr>
                <w:rFonts w:hint="eastAsia" w:ascii="方正小标宋简体" w:hAnsi="宋体" w:eastAsia="方正小标宋简体" w:cs="Arial"/>
                <w:color w:val="000000"/>
                <w:kern w:val="0"/>
                <w:sz w:val="36"/>
                <w:szCs w:val="36"/>
                <w:lang w:val="en-US" w:eastAsia="zh-CN" w:bidi="ar"/>
              </w:rPr>
              <w:t>考 试 时 间：</w:t>
            </w:r>
            <w:r>
              <w:rPr>
                <w:rFonts w:hint="eastAsia" w:ascii="宋体" w:hAnsi="宋体" w:eastAsia="宋体" w:cs="Arial"/>
                <w:color w:val="000000"/>
                <w:kern w:val="0"/>
                <w:sz w:val="36"/>
                <w:szCs w:val="36"/>
                <w:u w:val="single"/>
                <w:lang w:val="en-US" w:eastAsia="zh-CN" w:bidi="ar"/>
              </w:rPr>
              <w:t xml:space="preserve">   </w:t>
            </w:r>
            <w:r>
              <w:rPr>
                <w:rFonts w:hint="eastAsia" w:ascii="宋体" w:hAnsi="宋体" w:cs="Arial"/>
                <w:color w:val="000000"/>
                <w:kern w:val="0"/>
                <w:sz w:val="36"/>
                <w:szCs w:val="36"/>
                <w:u w:val="single"/>
                <w:lang w:val="en-US" w:eastAsia="zh-CN" w:bidi="ar"/>
              </w:rPr>
              <w:t xml:space="preserve"> </w:t>
            </w:r>
            <w:r>
              <w:rPr>
                <w:rFonts w:hint="eastAsia" w:ascii="宋体" w:hAnsi="宋体" w:eastAsia="宋体" w:cs="Arial"/>
                <w:color w:val="000000"/>
                <w:kern w:val="0"/>
                <w:sz w:val="36"/>
                <w:szCs w:val="36"/>
                <w:u w:val="single"/>
                <w:lang w:val="en-US" w:eastAsia="zh-CN" w:bidi="ar"/>
              </w:rPr>
              <w:t xml:space="preserve">  </w:t>
            </w:r>
            <w:r>
              <w:rPr>
                <w:rFonts w:hint="eastAsia" w:ascii="方正小标宋简体" w:hAnsi="宋体" w:eastAsia="方正小标宋简体" w:cs="Arial"/>
                <w:color w:val="000000"/>
                <w:kern w:val="0"/>
                <w:sz w:val="36"/>
                <w:szCs w:val="36"/>
                <w:lang w:val="en-US" w:eastAsia="zh-CN" w:bidi="ar"/>
              </w:rPr>
              <w:t>年</w:t>
            </w:r>
            <w:r>
              <w:rPr>
                <w:rFonts w:hint="eastAsia" w:ascii="方正小标宋简体" w:hAnsi="宋体" w:eastAsia="方正小标宋简体" w:cs="Arial"/>
                <w:color w:val="000000"/>
                <w:kern w:val="0"/>
                <w:sz w:val="36"/>
                <w:szCs w:val="36"/>
                <w:u w:val="single"/>
                <w:lang w:val="en-US" w:eastAsia="zh-CN" w:bidi="ar"/>
              </w:rPr>
              <w:t xml:space="preserve">   </w:t>
            </w:r>
            <w:r>
              <w:rPr>
                <w:rFonts w:hint="eastAsia" w:ascii="方正小标宋简体" w:hAnsi="宋体" w:eastAsia="方正小标宋简体" w:cs="Arial"/>
                <w:color w:val="000000"/>
                <w:kern w:val="0"/>
                <w:sz w:val="36"/>
                <w:szCs w:val="36"/>
                <w:lang w:val="en-US" w:eastAsia="zh-CN" w:bidi="ar"/>
              </w:rPr>
              <w:t>月</w:t>
            </w:r>
            <w:r>
              <w:rPr>
                <w:rFonts w:hint="eastAsia" w:ascii="方正小标宋简体" w:hAnsi="宋体" w:eastAsia="方正小标宋简体" w:cs="Arial"/>
                <w:color w:val="000000"/>
                <w:kern w:val="0"/>
                <w:sz w:val="36"/>
                <w:szCs w:val="36"/>
                <w:u w:val="single"/>
                <w:lang w:val="en-US" w:eastAsia="zh-CN" w:bidi="ar"/>
              </w:rPr>
              <w:t xml:space="preserve">   </w:t>
            </w:r>
            <w:r>
              <w:rPr>
                <w:rFonts w:hint="eastAsia" w:ascii="方正小标宋简体" w:hAnsi="宋体" w:eastAsia="方正小标宋简体" w:cs="Arial"/>
                <w:color w:val="000000"/>
                <w:kern w:val="0"/>
                <w:sz w:val="36"/>
                <w:szCs w:val="36"/>
                <w:lang w:val="en-US" w:eastAsia="zh-CN" w:bidi="ar"/>
              </w:rPr>
              <w:t>日</w:t>
            </w:r>
          </w:p>
          <w:p>
            <w:pPr>
              <w:keepNext w:val="0"/>
              <w:keepLines w:val="0"/>
              <w:widowControl/>
              <w:suppressLineNumbers w:val="0"/>
              <w:spacing w:before="0" w:beforeAutospacing="0" w:after="0" w:afterAutospacing="0" w:line="700" w:lineRule="exact"/>
              <w:ind w:left="0" w:right="0" w:firstLine="1440" w:firstLineChars="400"/>
              <w:jc w:val="both"/>
              <w:rPr>
                <w:rFonts w:hint="eastAsia" w:ascii="方正小标宋简体" w:hAnsi="宋体" w:eastAsia="方正小标宋简体" w:cs="Arial"/>
                <w:color w:val="000000"/>
                <w:kern w:val="0"/>
                <w:sz w:val="36"/>
                <w:szCs w:val="36"/>
                <w:lang w:val="en-US"/>
              </w:rPr>
            </w:pPr>
            <w:r>
              <w:rPr>
                <w:rFonts w:hint="eastAsia" w:ascii="方正小标宋简体" w:hAnsi="宋体" w:eastAsia="方正小标宋简体" w:cs="Arial"/>
                <w:color w:val="000000"/>
                <w:kern w:val="0"/>
                <w:sz w:val="36"/>
                <w:szCs w:val="36"/>
                <w:lang w:val="en-US" w:eastAsia="zh-CN" w:bidi="ar"/>
              </w:rPr>
              <w:t>参加考试人员：</w:t>
            </w:r>
            <w:r>
              <w:rPr>
                <w:rFonts w:hint="eastAsia" w:ascii="方正小标宋简体" w:hAnsi="宋体" w:eastAsia="方正小标宋简体" w:cs="Arial"/>
                <w:color w:val="000000"/>
                <w:kern w:val="0"/>
                <w:sz w:val="36"/>
                <w:szCs w:val="36"/>
                <w:u w:val="single"/>
                <w:lang w:val="en-US" w:eastAsia="zh-CN" w:bidi="ar"/>
              </w:rPr>
              <w:t xml:space="preserve">               </w:t>
            </w:r>
            <w:r>
              <w:rPr>
                <w:rFonts w:hint="eastAsia" w:ascii="方正小标宋简体" w:hAnsi="宋体" w:eastAsia="方正小标宋简体" w:cs="Arial"/>
                <w:color w:val="000000"/>
                <w:kern w:val="0"/>
                <w:sz w:val="36"/>
                <w:szCs w:val="36"/>
                <w:lang w:val="en-US" w:eastAsia="zh-CN" w:bidi="ar"/>
              </w:rPr>
              <w:t>人</w:t>
            </w:r>
          </w:p>
          <w:p>
            <w:pPr>
              <w:keepNext w:val="0"/>
              <w:keepLines w:val="0"/>
              <w:widowControl/>
              <w:suppressLineNumbers w:val="0"/>
              <w:spacing w:before="0" w:beforeAutospacing="0" w:after="0" w:afterAutospacing="0" w:line="700" w:lineRule="exact"/>
              <w:ind w:left="0" w:right="0" w:firstLine="1440" w:firstLineChars="400"/>
              <w:jc w:val="both"/>
              <w:rPr>
                <w:rFonts w:hint="eastAsia" w:ascii="方正小标宋简体" w:hAnsi="宋体" w:eastAsia="方正小标宋简体" w:cs="Arial"/>
                <w:color w:val="000000"/>
                <w:kern w:val="0"/>
                <w:sz w:val="36"/>
                <w:szCs w:val="36"/>
                <w:lang w:val="en-US"/>
              </w:rPr>
            </w:pPr>
            <w:r>
              <w:rPr>
                <w:rFonts w:hint="eastAsia" w:ascii="方正小标宋简体" w:hAnsi="宋体" w:eastAsia="方正小标宋简体" w:cs="Arial"/>
                <w:color w:val="000000"/>
                <w:kern w:val="0"/>
                <w:sz w:val="36"/>
                <w:szCs w:val="36"/>
                <w:lang w:val="en-US" w:eastAsia="zh-CN" w:bidi="ar"/>
              </w:rPr>
              <w:t>缺       考：</w:t>
            </w:r>
            <w:r>
              <w:rPr>
                <w:rFonts w:hint="eastAsia" w:ascii="方正小标宋简体" w:hAnsi="宋体" w:eastAsia="方正小标宋简体" w:cs="Arial"/>
                <w:color w:val="000000"/>
                <w:kern w:val="0"/>
                <w:sz w:val="36"/>
                <w:szCs w:val="36"/>
                <w:u w:val="single"/>
                <w:lang w:val="en-US" w:eastAsia="zh-CN" w:bidi="ar"/>
              </w:rPr>
              <w:t xml:space="preserve">                </w:t>
            </w:r>
            <w:r>
              <w:rPr>
                <w:rFonts w:hint="eastAsia" w:ascii="方正小标宋简体" w:hAnsi="宋体" w:eastAsia="方正小标宋简体" w:cs="Arial"/>
                <w:color w:val="000000"/>
                <w:kern w:val="0"/>
                <w:sz w:val="36"/>
                <w:szCs w:val="36"/>
                <w:lang w:val="en-US" w:eastAsia="zh-CN" w:bidi="ar"/>
              </w:rPr>
              <w:t>人</w:t>
            </w:r>
            <w:r>
              <w:rPr>
                <w:rFonts w:hint="eastAsia" w:ascii="宋体" w:hAnsi="宋体" w:eastAsia="宋体" w:cs="Arial"/>
                <w:color w:val="000000"/>
                <w:kern w:val="0"/>
                <w:sz w:val="36"/>
                <w:szCs w:val="36"/>
                <w:lang w:val="en-US" w:eastAsia="zh-CN" w:bidi="ar"/>
              </w:rPr>
              <w:t xml:space="preserve"> </w:t>
            </w:r>
          </w:p>
          <w:p>
            <w:pPr>
              <w:keepNext w:val="0"/>
              <w:keepLines w:val="0"/>
              <w:widowControl/>
              <w:suppressLineNumbers w:val="0"/>
              <w:spacing w:before="0" w:beforeAutospacing="0" w:after="0" w:afterAutospacing="0" w:line="700" w:lineRule="exact"/>
              <w:ind w:left="0" w:right="0" w:firstLine="1440" w:firstLineChars="400"/>
              <w:jc w:val="both"/>
              <w:rPr>
                <w:rFonts w:hint="eastAsia" w:ascii="方正小标宋简体" w:hAnsi="宋体" w:eastAsia="方正小标宋简体" w:cs="Arial"/>
                <w:color w:val="000000"/>
                <w:kern w:val="0"/>
                <w:sz w:val="36"/>
                <w:szCs w:val="36"/>
                <w:lang w:val="en-US"/>
              </w:rPr>
            </w:pPr>
            <w:r>
              <w:rPr>
                <w:rFonts w:hint="eastAsia" w:ascii="方正小标宋简体" w:hAnsi="宋体" w:eastAsia="方正小标宋简体" w:cs="Arial"/>
                <w:color w:val="000000"/>
                <w:kern w:val="0"/>
                <w:sz w:val="36"/>
                <w:szCs w:val="36"/>
                <w:lang w:val="en-US" w:eastAsia="zh-CN" w:bidi="ar"/>
              </w:rPr>
              <w:t>请       假：</w:t>
            </w:r>
            <w:r>
              <w:rPr>
                <w:rFonts w:hint="eastAsia" w:ascii="宋体" w:hAnsi="宋体" w:eastAsia="宋体" w:cs="Arial"/>
                <w:color w:val="000000"/>
                <w:kern w:val="0"/>
                <w:sz w:val="36"/>
                <w:szCs w:val="36"/>
                <w:lang w:val="en-US" w:eastAsia="zh-CN" w:bidi="ar"/>
              </w:rPr>
              <w:t xml:space="preserve"> </w:t>
            </w:r>
            <w:r>
              <w:rPr>
                <w:rFonts w:hint="eastAsia" w:ascii="方正小标宋简体" w:hAnsi="宋体" w:eastAsia="方正小标宋简体" w:cs="Arial"/>
                <w:color w:val="000000"/>
                <w:kern w:val="0"/>
                <w:sz w:val="36"/>
                <w:szCs w:val="36"/>
                <w:u w:val="single"/>
                <w:lang w:val="en-US" w:eastAsia="zh-CN" w:bidi="ar"/>
              </w:rPr>
              <w:t xml:space="preserve">               </w:t>
            </w:r>
            <w:r>
              <w:rPr>
                <w:rFonts w:hint="eastAsia" w:ascii="方正小标宋简体" w:hAnsi="宋体" w:eastAsia="方正小标宋简体" w:cs="Arial"/>
                <w:color w:val="000000"/>
                <w:kern w:val="0"/>
                <w:sz w:val="36"/>
                <w:szCs w:val="36"/>
                <w:lang w:val="en-US" w:eastAsia="zh-CN" w:bidi="ar"/>
              </w:rPr>
              <w:t>人</w:t>
            </w:r>
          </w:p>
          <w:p>
            <w:pPr>
              <w:keepNext w:val="0"/>
              <w:keepLines w:val="0"/>
              <w:widowControl/>
              <w:suppressLineNumbers w:val="0"/>
              <w:spacing w:before="0" w:beforeAutospacing="0" w:after="0" w:afterAutospacing="0" w:line="700" w:lineRule="exact"/>
              <w:ind w:left="0" w:right="0" w:firstLine="1440" w:firstLineChars="400"/>
              <w:jc w:val="both"/>
              <w:rPr>
                <w:rFonts w:hint="eastAsia" w:ascii="方正小标宋简体" w:hAnsi="宋体" w:eastAsia="方正小标宋简体" w:cs="Arial"/>
                <w:color w:val="000000"/>
                <w:kern w:val="0"/>
                <w:sz w:val="36"/>
                <w:szCs w:val="36"/>
                <w:lang w:val="en-US"/>
              </w:rPr>
            </w:pPr>
            <w:r>
              <w:rPr>
                <w:rFonts w:hint="eastAsia" w:ascii="方正小标宋简体" w:hAnsi="宋体" w:eastAsia="方正小标宋简体" w:cs="Arial"/>
                <w:color w:val="000000"/>
                <w:kern w:val="0"/>
                <w:sz w:val="36"/>
                <w:szCs w:val="36"/>
                <w:lang w:val="en-US" w:eastAsia="zh-CN" w:bidi="ar"/>
              </w:rPr>
              <w:t>单位领导签字：</w:t>
            </w:r>
            <w:r>
              <w:rPr>
                <w:rFonts w:hint="eastAsia" w:ascii="方正小标宋简体" w:hAnsi="宋体" w:eastAsia="方正小标宋简体" w:cs="Arial"/>
                <w:color w:val="000000"/>
                <w:kern w:val="0"/>
                <w:sz w:val="36"/>
                <w:szCs w:val="36"/>
                <w:u w:val="single"/>
                <w:lang w:val="en-US" w:eastAsia="zh-CN" w:bidi="ar"/>
              </w:rPr>
              <w:t xml:space="preserve">               </w:t>
            </w:r>
            <w:r>
              <w:rPr>
                <w:rFonts w:hint="eastAsia" w:ascii="方正小标宋简体" w:hAnsi="宋体" w:eastAsia="方正小标宋简体" w:cs="Arial"/>
                <w:color w:val="000000"/>
                <w:kern w:val="0"/>
                <w:sz w:val="36"/>
                <w:szCs w:val="36"/>
                <w:lang w:val="en-US" w:eastAsia="zh-CN" w:bidi="ar"/>
              </w:rPr>
              <w:t xml:space="preserve">       </w:t>
            </w:r>
          </w:p>
          <w:p>
            <w:pPr>
              <w:keepNext w:val="0"/>
              <w:keepLines w:val="0"/>
              <w:widowControl/>
              <w:suppressLineNumbers w:val="0"/>
              <w:spacing w:before="0" w:beforeAutospacing="0" w:after="0" w:afterAutospacing="0" w:line="700" w:lineRule="exact"/>
              <w:ind w:left="0" w:right="0" w:firstLine="1440" w:firstLineChars="400"/>
              <w:jc w:val="both"/>
              <w:rPr>
                <w:rFonts w:hint="eastAsia" w:ascii="方正小标宋简体" w:hAnsi="宋体" w:eastAsia="方正小标宋简体" w:cs="Arial"/>
                <w:color w:val="000000"/>
                <w:kern w:val="0"/>
                <w:sz w:val="36"/>
                <w:szCs w:val="36"/>
                <w:lang w:val="en-US"/>
              </w:rPr>
            </w:pPr>
            <w:r>
              <w:rPr>
                <w:rFonts w:hint="eastAsia" w:ascii="方正小标宋简体" w:hAnsi="宋体" w:eastAsia="方正小标宋简体" w:cs="Arial"/>
                <w:color w:val="000000"/>
                <w:kern w:val="0"/>
                <w:sz w:val="36"/>
                <w:szCs w:val="36"/>
                <w:lang w:val="en-US" w:eastAsia="zh-CN" w:bidi="ar"/>
              </w:rPr>
              <w:t>装   订   人：</w:t>
            </w:r>
            <w:r>
              <w:rPr>
                <w:rFonts w:hint="eastAsia" w:ascii="方正小标宋简体" w:hAnsi="宋体" w:eastAsia="方正小标宋简体" w:cs="Arial"/>
                <w:color w:val="000000"/>
                <w:kern w:val="0"/>
                <w:sz w:val="36"/>
                <w:szCs w:val="36"/>
                <w:u w:val="single"/>
                <w:lang w:val="en-US" w:eastAsia="zh-CN" w:bidi="ar"/>
              </w:rPr>
              <w:t xml:space="preserve">               </w:t>
            </w:r>
            <w:r>
              <w:rPr>
                <w:rFonts w:hint="eastAsia" w:ascii="方正小标宋简体" w:hAnsi="宋体" w:eastAsia="方正小标宋简体" w:cs="Arial"/>
                <w:color w:val="000000"/>
                <w:kern w:val="0"/>
                <w:sz w:val="36"/>
                <w:szCs w:val="36"/>
                <w:lang w:val="en-US" w:eastAsia="zh-CN" w:bidi="ar"/>
              </w:rPr>
              <w:t xml:space="preserve"> </w:t>
            </w:r>
          </w:p>
          <w:p>
            <w:pPr>
              <w:keepNext w:val="0"/>
              <w:keepLines w:val="0"/>
              <w:widowControl w:val="0"/>
              <w:suppressLineNumbers w:val="0"/>
              <w:spacing w:before="0" w:beforeAutospacing="0" w:after="0" w:afterAutospacing="0" w:line="700" w:lineRule="exact"/>
              <w:ind w:left="0" w:right="0"/>
              <w:jc w:val="both"/>
              <w:rPr>
                <w:rFonts w:hint="default"/>
                <w:lang w:val="en-US"/>
              </w:rPr>
            </w:pPr>
          </w:p>
          <w:p>
            <w:pPr>
              <w:keepNext w:val="0"/>
              <w:keepLines w:val="0"/>
              <w:widowControl/>
              <w:suppressLineNumbers w:val="0"/>
              <w:spacing w:before="0" w:beforeAutospacing="0" w:after="0" w:afterAutospacing="0" w:line="520" w:lineRule="exact"/>
              <w:ind w:left="0" w:right="0" w:firstLine="2502" w:firstLineChars="695"/>
              <w:jc w:val="center"/>
              <w:rPr>
                <w:rFonts w:hint="default" w:ascii="方正小标宋简体" w:hAnsi="宋体" w:eastAsia="方正小标宋简体" w:cs="Arial"/>
                <w:color w:val="000000"/>
                <w:kern w:val="0"/>
                <w:sz w:val="36"/>
                <w:szCs w:val="36"/>
              </w:rPr>
            </w:pPr>
          </w:p>
          <w:p>
            <w:pPr>
              <w:keepNext w:val="0"/>
              <w:keepLines w:val="0"/>
              <w:widowControl/>
              <w:suppressLineNumbers w:val="0"/>
              <w:spacing w:before="0" w:beforeAutospacing="0" w:after="0" w:afterAutospacing="0" w:line="520" w:lineRule="exact"/>
              <w:ind w:left="0" w:right="0" w:firstLine="2502" w:firstLineChars="695"/>
              <w:rPr>
                <w:rFonts w:hint="default" w:ascii="方正小标宋简体" w:hAnsi="宋体" w:eastAsia="方正小标宋简体" w:cs="Arial"/>
                <w:color w:val="000000"/>
                <w:kern w:val="0"/>
                <w:sz w:val="36"/>
                <w:szCs w:val="36"/>
              </w:rPr>
            </w:pPr>
          </w:p>
          <w:p>
            <w:pPr>
              <w:keepNext w:val="0"/>
              <w:keepLines w:val="0"/>
              <w:suppressLineNumbers w:val="0"/>
              <w:spacing w:before="0" w:beforeAutospacing="0" w:after="0" w:afterAutospacing="0" w:line="520" w:lineRule="exact"/>
              <w:ind w:left="0" w:right="0"/>
              <w:rPr>
                <w:rFonts w:hint="default" w:ascii="方正小标宋简体" w:hAnsi="宋体" w:eastAsia="方正小标宋简体" w:cs="Arial"/>
                <w:color w:val="000000"/>
                <w:kern w:val="0"/>
                <w:sz w:val="36"/>
                <w:szCs w:val="36"/>
              </w:rPr>
            </w:pPr>
          </w:p>
        </w:tc>
      </w:tr>
    </w:tbl>
    <w:p>
      <w:pPr>
        <w:rPr>
          <w:rFonts w:hint="eastAsia" w:ascii="仿宋_GB2312" w:eastAsia="仿宋_GB2312"/>
          <w:sz w:val="32"/>
          <w:szCs w:val="32"/>
          <w:lang w:eastAsia="zh-CN"/>
        </w:rPr>
      </w:pP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2</w:t>
      </w:r>
    </w:p>
    <w:p>
      <w:pPr>
        <w:ind w:firstLine="660" w:firstLineChars="150"/>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年第</w:t>
      </w:r>
      <w:r>
        <w:rPr>
          <w:rFonts w:hint="eastAsia" w:ascii="方正小标宋简体" w:eastAsia="方正小标宋简体"/>
          <w:sz w:val="44"/>
          <w:szCs w:val="44"/>
          <w:lang w:eastAsia="zh-CN"/>
        </w:rPr>
        <w:t>二</w:t>
      </w:r>
      <w:r>
        <w:rPr>
          <w:rFonts w:hint="eastAsia" w:ascii="方正小标宋简体" w:eastAsia="方正小标宋简体"/>
          <w:sz w:val="44"/>
          <w:szCs w:val="44"/>
        </w:rPr>
        <w:t>季度普法考试成绩花名册</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205"/>
        <w:gridCol w:w="387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方正小标宋简体" w:eastAsia="方正小标宋简体"/>
                <w:sz w:val="32"/>
                <w:szCs w:val="32"/>
              </w:rPr>
            </w:pPr>
            <w:r>
              <w:rPr>
                <w:rFonts w:hint="eastAsia" w:ascii="方正小标宋简体" w:eastAsia="方正小标宋简体"/>
                <w:sz w:val="32"/>
                <w:szCs w:val="32"/>
              </w:rPr>
              <w:t>序号</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方正小标宋简体" w:eastAsia="方正小标宋简体"/>
                <w:sz w:val="32"/>
                <w:szCs w:val="32"/>
              </w:rPr>
            </w:pPr>
            <w:r>
              <w:rPr>
                <w:rFonts w:hint="eastAsia" w:ascii="方正小标宋简体" w:eastAsia="方正小标宋简体"/>
                <w:sz w:val="32"/>
                <w:szCs w:val="32"/>
              </w:rPr>
              <w:t>姓名</w:t>
            </w: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方正小标宋简体" w:eastAsia="方正小标宋简体"/>
                <w:sz w:val="32"/>
                <w:szCs w:val="32"/>
              </w:rPr>
            </w:pPr>
            <w:r>
              <w:rPr>
                <w:rFonts w:hint="eastAsia" w:ascii="方正小标宋简体" w:eastAsia="方正小标宋简体"/>
                <w:sz w:val="32"/>
                <w:szCs w:val="32"/>
              </w:rPr>
              <w:t>单位</w:t>
            </w: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ascii="方正小标宋简体" w:eastAsia="方正小标宋简体"/>
                <w:sz w:val="32"/>
                <w:szCs w:val="32"/>
              </w:rPr>
            </w:pPr>
            <w:r>
              <w:rPr>
                <w:rFonts w:hint="eastAsia" w:ascii="方正小标宋简体" w:eastAsia="方正小标宋简体"/>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2</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3</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4</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5</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6</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7</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8</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9</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10</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11</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12</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13</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14</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15</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r>
              <w:rPr>
                <w:rFonts w:hint="eastAsia" w:ascii="仿宋_GB2312" w:eastAsia="仿宋_GB2312"/>
                <w:sz w:val="30"/>
                <w:szCs w:val="30"/>
              </w:rPr>
              <w:t>16</w:t>
            </w:r>
          </w:p>
        </w:tc>
        <w:tc>
          <w:tcPr>
            <w:tcW w:w="220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387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c>
          <w:tcPr>
            <w:tcW w:w="125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_GB2312" w:eastAsia="仿宋_GB2312"/>
                <w:sz w:val="30"/>
                <w:szCs w:val="30"/>
              </w:rPr>
            </w:pPr>
          </w:p>
        </w:tc>
      </w:tr>
    </w:tbl>
    <w:p/>
    <w:p>
      <w:pPr>
        <w:pStyle w:val="2"/>
        <w:ind w:left="0" w:leftChars="0" w:firstLine="0" w:firstLineChars="0"/>
        <w:rPr>
          <w:rFonts w:hint="eastAsia" w:asciiTheme="minorEastAsia" w:hAnsiTheme="minorEastAsia" w:eastAsiaTheme="minorEastAsia" w:cstheme="minorEastAsia"/>
          <w:b w:val="0"/>
          <w:kern w:val="2"/>
          <w:sz w:val="32"/>
          <w:szCs w:val="32"/>
          <w:lang w:val="en-US" w:eastAsia="zh-CN" w:bidi="ar-SA"/>
        </w:rPr>
      </w:pPr>
      <w:r>
        <w:rPr>
          <w:rFonts w:hint="eastAsia" w:asciiTheme="minorEastAsia" w:hAnsiTheme="minorEastAsia" w:eastAsiaTheme="minorEastAsia" w:cstheme="minorEastAsia"/>
          <w:b w:val="0"/>
          <w:kern w:val="2"/>
          <w:sz w:val="32"/>
          <w:szCs w:val="32"/>
          <w:lang w:val="en-US" w:eastAsia="zh-CN" w:bidi="ar-SA"/>
        </w:rPr>
        <w:t>附件3</w:t>
      </w:r>
    </w:p>
    <w:p>
      <w:pPr>
        <w:ind w:firstLine="440" w:firstLineChars="100"/>
        <w:rPr>
          <w:rFonts w:ascii="方正小标宋简体" w:eastAsia="方正小标宋简体"/>
          <w:sz w:val="44"/>
          <w:szCs w:val="44"/>
        </w:rPr>
      </w:pPr>
      <w:r>
        <w:rPr>
          <w:rFonts w:ascii="方正小标宋简体" w:eastAsia="方正小标宋简体"/>
          <w:sz w:val="44"/>
          <w:szCs w:val="44"/>
        </w:rPr>
        <w:t xml:space="preserve"> </w:t>
      </w:r>
      <w:r>
        <w:rPr>
          <w:rFonts w:hint="eastAsia" w:ascii="方正小标宋简体" w:eastAsia="方正小标宋简体"/>
          <w:sz w:val="44"/>
          <w:szCs w:val="44"/>
        </w:rPr>
        <w:t>临泽县</w:t>
      </w:r>
      <w:r>
        <w:rPr>
          <w:rFonts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年第</w:t>
      </w:r>
      <w:r>
        <w:rPr>
          <w:rFonts w:hint="eastAsia" w:ascii="方正小标宋简体" w:eastAsia="方正小标宋简体"/>
          <w:sz w:val="44"/>
          <w:szCs w:val="44"/>
          <w:lang w:val="en-US" w:eastAsia="zh-CN"/>
        </w:rPr>
        <w:t>二</w:t>
      </w:r>
      <w:r>
        <w:rPr>
          <w:rFonts w:hint="eastAsia" w:ascii="方正小标宋简体" w:eastAsia="方正小标宋简体"/>
          <w:sz w:val="44"/>
          <w:szCs w:val="44"/>
        </w:rPr>
        <w:t>季度普法考试试卷</w:t>
      </w:r>
    </w:p>
    <w:p>
      <w:pPr>
        <w:keepNext w:val="0"/>
        <w:keepLines w:val="0"/>
        <w:pageBreakBefore w:val="0"/>
        <w:kinsoku/>
        <w:wordWrap/>
        <w:overflowPunct/>
        <w:topLinePunct w:val="0"/>
        <w:autoSpaceDE/>
        <w:autoSpaceDN/>
        <w:bidi w:val="0"/>
        <w:adjustRightInd/>
        <w:snapToGrid/>
        <w:spacing w:line="560" w:lineRule="exact"/>
        <w:ind w:firstLine="160" w:firstLineChars="5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              姓名           成绩</w:t>
      </w:r>
    </w:p>
    <w:p>
      <w:pPr>
        <w:keepNext w:val="0"/>
        <w:keepLines w:val="0"/>
        <w:pageBreakBefore w:val="0"/>
        <w:numPr>
          <w:ilvl w:val="0"/>
          <w:numId w:val="0"/>
        </w:numPr>
        <w:shd w:val="clear"/>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一、填空题（共10题，每题2分）</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default"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1.《保守国家秘密法》规定，存储、处理国家秘密的计算机信息系统按照涉密程度实行_________。</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2.国家实行行政许可清单管理制度。对实行行政许可管理的事项</w:t>
      </w:r>
      <w:bookmarkStart w:id="0" w:name="_GoBack"/>
      <w:bookmarkEnd w:id="0"/>
      <w:r>
        <w:rPr>
          <w:rFonts w:hint="eastAsia" w:ascii="仿宋_GB2312" w:hAnsi="仿宋_GB2312" w:eastAsia="仿宋_GB2312" w:cs="仿宋_GB2312"/>
          <w:i w:val="0"/>
          <w:iCs w:val="0"/>
          <w:caps w:val="0"/>
          <w:color w:val="333333"/>
          <w:spacing w:val="15"/>
          <w:sz w:val="32"/>
          <w:szCs w:val="32"/>
          <w:shd w:val="clear" w:fill="FFFFFF"/>
          <w:lang w:val="en-US" w:eastAsia="zh-CN"/>
        </w:rPr>
        <w:t>，符合相关条件和要求的，可以按照有关规定采取_________的方式办理。</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3.依据《保障农民工工资支付条例》不依法配合人力资源社会保障行政部门查询相关单位金融账户的，由_________责令改正；拒不改正的，处2万元以上5万元以下的罚款。</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rPr>
      </w:pPr>
      <w:r>
        <w:rPr>
          <w:rFonts w:hint="eastAsia" w:ascii="仿宋_GB2312" w:hAnsi="仿宋_GB2312" w:eastAsia="仿宋_GB2312" w:cs="仿宋_GB2312"/>
          <w:i w:val="0"/>
          <w:iCs w:val="0"/>
          <w:caps w:val="0"/>
          <w:color w:val="333333"/>
          <w:spacing w:val="15"/>
          <w:sz w:val="32"/>
          <w:szCs w:val="32"/>
          <w:shd w:val="clear" w:fill="FFFFFF"/>
          <w:lang w:val="en-US" w:eastAsia="zh-CN"/>
        </w:rPr>
        <w:t>4.</w:t>
      </w:r>
      <w:r>
        <w:rPr>
          <w:rFonts w:hint="eastAsia" w:ascii="仿宋_GB2312" w:hAnsi="仿宋_GB2312" w:eastAsia="仿宋_GB2312" w:cs="仿宋_GB2312"/>
          <w:i w:val="0"/>
          <w:iCs w:val="0"/>
          <w:caps w:val="0"/>
          <w:color w:val="333333"/>
          <w:spacing w:val="15"/>
          <w:sz w:val="32"/>
          <w:szCs w:val="32"/>
          <w:shd w:val="clear" w:fill="FFFFFF"/>
        </w:rPr>
        <w:t>各级人民政府应当</w:t>
      </w:r>
      <w:r>
        <w:rPr>
          <w:rFonts w:hint="eastAsia" w:ascii="仿宋_GB2312" w:hAnsi="仿宋_GB2312" w:eastAsia="仿宋_GB2312" w:cs="仿宋_GB2312"/>
          <w:i w:val="0"/>
          <w:iCs w:val="0"/>
          <w:caps w:val="0"/>
          <w:color w:val="333333"/>
          <w:spacing w:val="15"/>
          <w:sz w:val="32"/>
          <w:szCs w:val="32"/>
          <w:shd w:val="clear" w:fill="FFFFFF"/>
          <w:lang w:val="en-US" w:eastAsia="zh-CN"/>
        </w:rPr>
        <w:t>_________</w:t>
      </w:r>
      <w:r>
        <w:rPr>
          <w:rFonts w:hint="eastAsia" w:ascii="仿宋_GB2312" w:hAnsi="仿宋_GB2312" w:eastAsia="仿宋_GB2312" w:cs="仿宋_GB2312"/>
          <w:i w:val="0"/>
          <w:iCs w:val="0"/>
          <w:caps w:val="0"/>
          <w:color w:val="333333"/>
          <w:spacing w:val="15"/>
          <w:sz w:val="32"/>
          <w:szCs w:val="32"/>
          <w:shd w:val="clear" w:fill="FFFFFF"/>
        </w:rPr>
        <w:t>，完善公共安全源头预防、隐患排查、监测预警、应急处置机制，全面提升公共安全效能，提高公共安全保障能力。</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5.《民法典》是新中国成立以来_________以“法典”命名的法律，是新时代我国社会主义法治建设的重大成果。</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6.</w:t>
      </w:r>
      <w:r>
        <w:rPr>
          <w:rFonts w:hint="eastAsia" w:ascii="仿宋_GB2312" w:hAnsi="仿宋_GB2312" w:eastAsia="仿宋_GB2312" w:cs="仿宋_GB2312"/>
          <w:i w:val="0"/>
          <w:iCs w:val="0"/>
          <w:caps w:val="0"/>
          <w:color w:val="333333"/>
          <w:spacing w:val="-6"/>
          <w:sz w:val="32"/>
          <w:szCs w:val="32"/>
          <w:shd w:val="clear" w:fill="FFFFFF"/>
          <w:lang w:val="en-US" w:eastAsia="zh-CN"/>
        </w:rPr>
        <w:t>中国共产党领导的多党合作和政治协商制度是我国的一项基本政治制度。中国共产党同各民主党派实行_________、_________、_________、荣辱与共的基本方针。</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7.社会信用体系建设坚持_________、_________、_________、奖惩结合、强化应用的原则</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leftChars="0" w:firstLine="700" w:firstLineChars="200"/>
        <w:jc w:val="both"/>
        <w:textAlignment w:val="auto"/>
        <w:rPr>
          <w:rFonts w:hint="default"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sz w:val="32"/>
          <w:szCs w:val="32"/>
          <w:shd w:val="clear" w:fill="FFFFFF"/>
          <w:lang w:val="en-US" w:eastAsia="zh-CN"/>
        </w:rPr>
        <w:t>8.根据《未成年人网络保护条例》规定，县级以上人民政府应当科学规划、合理布局，促进公益性上网服务均衡协调发展，加强提供_________上网服务的公共文化设施建设，改善未成年人上网条件。</w:t>
      </w:r>
    </w:p>
    <w:p>
      <w:pPr>
        <w:pStyle w:val="2"/>
        <w:keepNext w:val="0"/>
        <w:keepLines w:val="0"/>
        <w:pageBreakBefore w:val="0"/>
        <w:kinsoku/>
        <w:wordWrap/>
        <w:overflowPunct/>
        <w:topLinePunct w:val="0"/>
        <w:autoSpaceDE/>
        <w:autoSpaceDN/>
        <w:bidi w:val="0"/>
        <w:adjustRightInd w:val="0"/>
        <w:snapToGrid w:val="0"/>
        <w:spacing w:after="0" w:line="600" w:lineRule="exact"/>
        <w:ind w:left="0" w:leftChars="0" w:firstLine="700" w:firstLineChars="200"/>
        <w:jc w:val="both"/>
        <w:rPr>
          <w:rFonts w:hint="default"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9.《甘肃省产品质量监督管理条例》所称产品是指经过_________、_________，用于销售的产品。</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default"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10.县级以上地方人民政府_______按照管理权限，负责本行政区域内地下水统一监督管理工作。地方人民政府_______负责本行政区域内地下水污染防治监督管理工作。县级以上地方人民政府_______按照职责分工做好本行政区域内地下水调查、监测等相关工作。</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3" w:firstLineChars="200"/>
        <w:jc w:val="both"/>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二、单项选择题（共10题，每题2分）</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1.《中华人民共和国保守国家秘密法》第七条规定：“机关、单位应当实行保密工作责任制，健全保密管理制度，完善保密防护措施，开展(   )，加强保密检查。”</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A、保密宣传教育  B、保密宣传活动</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C、全员保密培训  D、保密文化建设</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2.制定市场主体生产经营活动密切相关的行政法规、规章、行政规范性文件，应当按照国务院的规定进行（）。</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A.公正审查      B.合理性审查</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C.公平竞争审查   D.合法性审查</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3.保障农民工工资支付，应当坚持（ ），按照源头治理、预防为主、防治结合、标本兼治的要求，依法根治拖欠农民工工资问题。</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A.政府牵头负责、市场主体监管、社会协同监督</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B.市场主体负责、政府依法监管、社会协同监督</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C.政府牵头负责、社会协同监管、市场主体监督</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D.市场主体负责、社会依法监管、政府协同监督</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4.各级人民政府可以通过（）等方式，鼓励和支持符合条件的社会组织参与网格化服务管理和基层社会治理，协助开展纠纷化解、社区戒毒、社区康复、社区矫正、社会帮教、心理疏导、应急处置等平安建设工作。</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A.购买服务 B.政策扶持 C.规划指导  D.合理监督</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sz w:val="32"/>
          <w:szCs w:val="32"/>
          <w:shd w:val="clear" w:fill="FFFFFF"/>
          <w:lang w:val="en-US" w:eastAsia="zh-CN"/>
        </w:rPr>
        <w:t>5.</w:t>
      </w: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 《民法典》规定，（    ）以上的未成年人为限制民事行为能力人，（    ）以上的未成年人，以自己的劳动收入为主要生活来源的，视为完全民事行为能力人。</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A. 六周岁，十四周岁B. 六周岁，十六周岁</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15"/>
          <w:kern w:val="0"/>
          <w:sz w:val="32"/>
          <w:szCs w:val="32"/>
          <w:shd w:val="clear" w:fill="FFFFFF"/>
          <w:lang w:val="en-US" w:eastAsia="zh-CN" w:bidi="ar"/>
        </w:rPr>
        <w:t>C. 八周岁，十四周岁D. 八周岁，十六周岁</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6.2020年12月，中共中央印发了《中国共产党统一战线工作条例》。条例指出，统一战线是夺取（ ）事业胜利的重要法宝。</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A.革命、建设、改革</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B.建设、改革、发展</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C.改革、发展、革命</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D.发展、革命、建设</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7.市、县(区)市场监管主管部门应当以（）安全为重点，完善产品质量信用信息，依法打击制假售假、违法广告、虚假宣传、价格欺诈、价格垄断等行为。</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 食品、药品     B.医疗器械   C.</w:t>
      </w:r>
      <w:r>
        <w:rPr>
          <w:rFonts w:hint="eastAsia" w:ascii="仿宋_GB2312" w:hAnsi="仿宋_GB2312" w:eastAsia="仿宋_GB2312" w:cs="仿宋_GB2312"/>
          <w:i w:val="0"/>
          <w:iCs w:val="0"/>
          <w:caps w:val="0"/>
          <w:color w:val="333333"/>
          <w:spacing w:val="-6"/>
          <w:sz w:val="32"/>
          <w:szCs w:val="32"/>
          <w:shd w:val="clear" w:fill="FFFFFF"/>
          <w:lang w:val="en-US" w:eastAsia="zh-CN"/>
        </w:rPr>
        <w:t>保健品、化妆品</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8.根据《未成年人网络保护条例》规定，智能终端产品销售者在产品（ ）应当采用显著方式告知用户安装未成年人网络保护软件的情况以及安装渠道和方法。</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A．销售前B．销售后 C.销售过程</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9.从事产品质量（）、产品质量（）的社会组织和个人，应当客观准确的反映被评测、比较产品的质量，不得弄虚作假，误导消费者进行消费。</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default"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 xml:space="preserve">A.审核 复检  B.抽查  测评 C.评测  比较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10.地下水超采综合治理方案应当明确(     )、治理措施、保障措施等内容。</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 xml:space="preserve">A.治理目标     B.费用    </w:t>
      </w:r>
      <w:r>
        <w:rPr>
          <w:rFonts w:hint="eastAsia" w:ascii="仿宋_GB2312" w:hAnsi="仿宋_GB2312" w:eastAsia="仿宋_GB2312" w:cs="仿宋_GB2312"/>
          <w:i w:val="0"/>
          <w:iCs w:val="0"/>
          <w:caps w:val="0"/>
          <w:color w:val="333333"/>
          <w:spacing w:val="15"/>
          <w:sz w:val="32"/>
          <w:szCs w:val="32"/>
          <w:shd w:val="clear" w:fill="FFFFFF"/>
          <w:lang w:val="en-US" w:eastAsia="zh-CN"/>
        </w:rPr>
        <w:tab/>
      </w:r>
      <w:r>
        <w:rPr>
          <w:rFonts w:hint="eastAsia" w:ascii="仿宋_GB2312" w:hAnsi="仿宋_GB2312" w:eastAsia="仿宋_GB2312" w:cs="仿宋_GB2312"/>
          <w:i w:val="0"/>
          <w:iCs w:val="0"/>
          <w:caps w:val="0"/>
          <w:color w:val="333333"/>
          <w:spacing w:val="15"/>
          <w:sz w:val="32"/>
          <w:szCs w:val="32"/>
          <w:shd w:val="clear" w:fill="FFFFFF"/>
          <w:lang w:val="en-US" w:eastAsia="zh-CN"/>
        </w:rPr>
        <w:t>C.时间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三、多项选择题（共10题，每题2分）</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default"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1.下列哪些选项属于《保守国家秘密法》所规定的“涉及国家安全和利益的事项，泄露后可能损害国家在政治、经济、国防、外交等领域的安全和利益的，应当确定为国家秘密”。(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A.国家事务重大决策中的秘密事项</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B.国民经济和社会发展中的秘密事项</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C.国防建设和武装力量活动中的秘密事项</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D.外交和外事活动中的秘密事项以及对外承担保密义务的秘密事项</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default"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2.</w:t>
      </w:r>
      <w:r>
        <w:rPr>
          <w:rFonts w:ascii="Arial" w:hAnsi="Arial" w:eastAsia="宋体" w:cs="Arial"/>
          <w:i w:val="0"/>
          <w:iCs w:val="0"/>
          <w:caps w:val="0"/>
          <w:color w:val="333333"/>
          <w:spacing w:val="0"/>
          <w:sz w:val="21"/>
          <w:szCs w:val="21"/>
          <w:shd w:val="clear" w:fill="FFFFFF"/>
        </w:rPr>
        <w:t> </w:t>
      </w:r>
      <w:r>
        <w:rPr>
          <w:rFonts w:hint="default" w:ascii="仿宋_GB2312" w:hAnsi="仿宋_GB2312" w:eastAsia="仿宋_GB2312" w:cs="仿宋_GB2312"/>
          <w:i w:val="0"/>
          <w:iCs w:val="0"/>
          <w:caps w:val="0"/>
          <w:color w:val="333333"/>
          <w:spacing w:val="15"/>
          <w:sz w:val="32"/>
          <w:szCs w:val="32"/>
          <w:shd w:val="clear" w:fill="FFFFFF"/>
          <w:lang w:val="en-US" w:eastAsia="zh-CN"/>
        </w:rPr>
        <w:t>国家坚持（），保障各种所有制经济平等受到法律保护</w:t>
      </w:r>
      <w:r>
        <w:rPr>
          <w:rFonts w:hint="eastAsia" w:ascii="仿宋_GB2312" w:hAnsi="仿宋_GB2312" w:eastAsia="仿宋_GB2312" w:cs="仿宋_GB2312"/>
          <w:i w:val="0"/>
          <w:iCs w:val="0"/>
          <w:caps w:val="0"/>
          <w:color w:val="333333"/>
          <w:spacing w:val="15"/>
          <w:sz w:val="32"/>
          <w:szCs w:val="32"/>
          <w:shd w:val="clear" w:fill="FFFFFF"/>
          <w:lang w:val="en-US" w:eastAsia="zh-CN"/>
        </w:rPr>
        <w:t>。</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A.权利平等  B.义务平等  C.机会平等D.规则平等</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default"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3.根据《保障农民工工资支付条例》，建设单位应当以项目为单位建立保障农民工工资支付协调机制和工资拖欠预防机制，有关建设单位以下说法正确的是？（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A.督促施工总承包单位加强劳动用工管理</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B.妥善处理与农民工工资支付相关的矛盾纠纷</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C.发生农民工集体讨薪事件的，建设单位以无劳动关系为由不参与处理</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D.发生农民工集体讨薪事件的，建设单位应向项目所在地人力资源社会保障行政部门和相关行业工程建设主管部门报告有关情况</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4.《民法典》规定，下列（    ）请求权不适用诉讼时效的规定。</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 请求停止侵害、排除妨碍、消除危险</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B. 不动产物权和登记的动产物权的权利人请求返还财产</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C. 请求支付抚养费、赡养费或者扶养费</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D. 依法不适用诉讼时效的其他请求权</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5.刘某在郊区农村租了一位农民的小院搞食品加工销售，按照《民法典》规定，刘某对所租用的院落依法享有（    ）的权利。</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 占有   B. 使用   C. 处分   D. 收益</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6.统一战线工作的原则是</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A.保持中国的领导</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B.坚持高举爱国主义、社会主义旗帜</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C.坚持围绕中心、服务大局</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D.坚持大团结大联合</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7.</w:t>
      </w: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 xml:space="preserve"> </w:t>
      </w:r>
      <w:r>
        <w:rPr>
          <w:rFonts w:hint="eastAsia" w:ascii="仿宋_GB2312" w:hAnsi="仿宋_GB2312" w:eastAsia="仿宋_GB2312" w:cs="仿宋_GB2312"/>
          <w:i w:val="0"/>
          <w:iCs w:val="0"/>
          <w:caps w:val="0"/>
          <w:color w:val="333333"/>
          <w:spacing w:val="15"/>
          <w:sz w:val="32"/>
          <w:szCs w:val="32"/>
          <w:shd w:val="clear" w:fill="FFFFFF"/>
          <w:lang w:val="en-US" w:eastAsia="zh-CN"/>
        </w:rPr>
        <w:t>社会信用体系四大关键领域是</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A.政务诚信 B.商务诚信 C.人文诚信 D.司法公信 E.社会诚信</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8. 根据《未成年人网络保护条例》规定，未成年人网络保护软件、专门供未成年人使用的智能终端产品应当具有（ ）等功能。</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A.有效识别违法信息和可能影响未成年人身心健康的信息</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B.保护未成年人个人信息权益</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C.预防未成年人沉迷网络</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D.便于监护人履行监护职责</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9.根据</w:t>
      </w:r>
      <w:r>
        <w:rPr>
          <w:rFonts w:hint="eastAsia" w:ascii="仿宋_GB2312" w:hAnsi="仿宋_GB2312" w:eastAsia="仿宋_GB2312" w:cs="仿宋_GB2312"/>
          <w:sz w:val="32"/>
          <w:szCs w:val="32"/>
          <w:lang w:eastAsia="zh-CN"/>
        </w:rPr>
        <w:t>《甘肃省产品质量监督管理条例》规定</w:t>
      </w:r>
      <w:r>
        <w:rPr>
          <w:rFonts w:hint="eastAsia" w:ascii="仿宋_GB2312" w:hAnsi="仿宋_GB2312" w:eastAsia="仿宋_GB2312" w:cs="仿宋_GB2312"/>
          <w:i w:val="0"/>
          <w:iCs w:val="0"/>
          <w:caps w:val="0"/>
          <w:color w:val="333333"/>
          <w:spacing w:val="15"/>
          <w:sz w:val="32"/>
          <w:szCs w:val="32"/>
          <w:shd w:val="clear" w:fill="FFFFFF"/>
          <w:lang w:val="en-US" w:eastAsia="zh-CN"/>
        </w:rPr>
        <w:t>播间运营者、直播营销人员从事网络直播营销活动，应当遵守法律法规和国家有关规定，遵循社会公序良俗，（  ）地发布商品信息，不得发布虚假或者引人误解的信息，欺骗、误导用户；不得营销假冒伪劣或者不符合保障人身、财产安全要求的商品。</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default"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A.真实  B.准确 C.全面 D.详细</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10.地下水管理坚持（     ）的原则。</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A.统筹规划 B.节水优先 C.高效利用  D.系统治理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四、判断题（共10题，每题1分）</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1.关键信息基础设施的运营者是关键信息基础设施网络安全保护和密码使用的第一责任人。(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2.政府可以在法律、法规规定之外要求市场主体提供财力、物力或者人力的摊派行为。(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 xml:space="preserve">3.某劳务分包公司以农民工不会用银行卡为由，收集用于支付农民工工资的银行账户所绑定的农民工本人银行卡，并统一设置密码。(  )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4.教育主管部门应当会同公安、城市管理、市场监督管理等部门建立健全联动机制，落实校园安全保护区综合治理措施，做好安全防范工作。（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5.</w:t>
      </w: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 xml:space="preserve"> </w:t>
      </w:r>
      <w:r>
        <w:rPr>
          <w:rFonts w:hint="eastAsia" w:ascii="仿宋_GB2312" w:hAnsi="仿宋_GB2312" w:eastAsia="仿宋_GB2312" w:cs="仿宋_GB2312"/>
          <w:i w:val="0"/>
          <w:iCs w:val="0"/>
          <w:caps w:val="0"/>
          <w:color w:val="333333"/>
          <w:spacing w:val="15"/>
          <w:sz w:val="32"/>
          <w:szCs w:val="32"/>
          <w:shd w:val="clear" w:fill="FFFFFF"/>
          <w:lang w:val="en-US" w:eastAsia="zh-CN"/>
        </w:rPr>
        <w:t>不动产物权的设立、变更、转让和消灭，未经登记，一律不发生效力。（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6.坚持和发展中国特色社会主义宗教理论，坚持我国宗教中国化方向，坚持以（“导”）的态度对接宗教，保护合法、制止非法、遏制极端、抵御渗透，打击犯罪，构建积极健康的宗教关系。（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6"/>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7.</w:t>
      </w:r>
      <w:r>
        <w:rPr>
          <w:rFonts w:hint="eastAsia" w:ascii="仿宋_GB2312" w:hAnsi="仿宋_GB2312" w:eastAsia="仿宋_GB2312" w:cs="仿宋_GB2312"/>
          <w:i w:val="0"/>
          <w:iCs w:val="0"/>
          <w:caps w:val="0"/>
          <w:color w:val="333333"/>
          <w:spacing w:val="-6"/>
          <w:sz w:val="32"/>
          <w:szCs w:val="32"/>
          <w:shd w:val="clear" w:fill="FFFFFF"/>
          <w:lang w:val="en-US" w:eastAsia="zh-CN"/>
        </w:rPr>
        <w:t>市场经济中诚信度高低完全取决于个人道德水平（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8.根据《未成年人网络保护条例》规定，未成年人的管理者应当合理使用并指导未成年人使用网络保护软件、智能终端产品等，创造良好的网络使用家庭环境。（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9.同一市场监督管理部门在六个月内可以对同一生产者按照同一标准生产的同一商标、同一规格型号的产品进行两次以上监督抽查。（ ）</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10. 任何单位和个人都有权对损害地下水的行为进行监督、检举。（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firstLine="643" w:firstLineChars="200"/>
        <w:jc w:val="both"/>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五、简答题（共5题，每题6分）</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1.</w:t>
      </w:r>
      <w:r>
        <w:rPr>
          <w:rFonts w:hint="default" w:ascii="仿宋_GB2312" w:hAnsi="仿宋_GB2312" w:eastAsia="仿宋_GB2312" w:cs="仿宋_GB2312"/>
          <w:i w:val="0"/>
          <w:iCs w:val="0"/>
          <w:caps w:val="0"/>
          <w:color w:val="333333"/>
          <w:spacing w:val="15"/>
          <w:sz w:val="32"/>
          <w:szCs w:val="32"/>
          <w:shd w:val="clear" w:fill="FFFFFF"/>
          <w:lang w:val="en-US" w:eastAsia="zh-CN"/>
        </w:rPr>
        <w:t>简述民事责任的行使应当遵循的原则。</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2.</w:t>
      </w:r>
      <w:r>
        <w:rPr>
          <w:rFonts w:hint="eastAsia" w:ascii="宋体" w:hAnsi="宋体" w:eastAsia="宋体" w:cs="宋体"/>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333333"/>
          <w:spacing w:val="15"/>
          <w:sz w:val="32"/>
          <w:szCs w:val="32"/>
          <w:shd w:val="clear" w:fill="FFFFFF"/>
          <w:lang w:val="en-US" w:eastAsia="zh-CN"/>
        </w:rPr>
        <w:t>统一战线工作的指导思想和主要任务是？</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2"/>
        <w:keepNext w:val="0"/>
        <w:keepLines w:val="0"/>
        <w:pageBreakBefore w:val="0"/>
        <w:kinsoku/>
        <w:wordWrap/>
        <w:overflowPunct/>
        <w:topLinePunct w:val="0"/>
        <w:autoSpaceDE/>
        <w:autoSpaceDN/>
        <w:bidi w:val="0"/>
        <w:adjustRightInd w:val="0"/>
        <w:snapToGrid w:val="0"/>
        <w:spacing w:after="0" w:line="600" w:lineRule="exact"/>
        <w:ind w:left="0" w:leftChars="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3"/>
        <w:keepNext w:val="0"/>
        <w:keepLines w:val="0"/>
        <w:pageBreakBefore w:val="0"/>
        <w:kinsoku/>
        <w:wordWrap/>
        <w:overflowPunct/>
        <w:topLinePunct w:val="0"/>
        <w:autoSpaceDE/>
        <w:autoSpaceDN/>
        <w:bidi w:val="0"/>
        <w:adjustRightInd w:val="0"/>
        <w:snapToGrid w:val="0"/>
        <w:spacing w:after="0" w:line="600" w:lineRule="exact"/>
        <w:ind w:left="0" w:leftChars="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keepNext w:val="0"/>
        <w:keepLines w:val="0"/>
        <w:pageBreakBefore w:val="0"/>
        <w:kinsoku/>
        <w:wordWrap/>
        <w:overflowPunct/>
        <w:topLinePunct w:val="0"/>
        <w:autoSpaceDE/>
        <w:autoSpaceDN/>
        <w:bidi w:val="0"/>
        <w:adjustRightInd w:val="0"/>
        <w:snapToGrid w:val="0"/>
        <w:spacing w:line="600" w:lineRule="exact"/>
        <w:ind w:left="0" w:leftChars="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2"/>
        <w:keepNext w:val="0"/>
        <w:keepLines w:val="0"/>
        <w:pageBreakBefore w:val="0"/>
        <w:kinsoku/>
        <w:wordWrap/>
        <w:overflowPunct/>
        <w:topLinePunct w:val="0"/>
        <w:autoSpaceDE/>
        <w:autoSpaceDN/>
        <w:bidi w:val="0"/>
        <w:adjustRightInd w:val="0"/>
        <w:snapToGrid w:val="0"/>
        <w:spacing w:after="0" w:line="600" w:lineRule="exact"/>
        <w:ind w:left="0" w:leftChars="0" w:firstLine="640" w:firstLineChars="200"/>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keepNext w:val="0"/>
        <w:keepLines w:val="0"/>
        <w:widowControl/>
        <w:suppressLineNumbers w:val="0"/>
        <w:ind w:firstLine="700" w:firstLineChars="200"/>
        <w:jc w:val="left"/>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3.未成年人用户数量巨大或者对未成年人群体具有显著影响的网络平台服务提供者，应当履行什么义务？</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700" w:firstLineChars="200"/>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700" w:firstLineChars="200"/>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700" w:firstLineChars="200"/>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700" w:firstLineChars="200"/>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700" w:firstLineChars="200"/>
        <w:rPr>
          <w:rFonts w:hint="eastAsia" w:ascii="仿宋_GB2312" w:hAnsi="仿宋_GB2312" w:eastAsia="仿宋_GB2312" w:cs="仿宋_GB2312"/>
          <w:i w:val="0"/>
          <w:iCs w:val="0"/>
          <w:caps w:val="0"/>
          <w:color w:val="333333"/>
          <w:spacing w:val="15"/>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r>
        <w:rPr>
          <w:rFonts w:hint="eastAsia" w:ascii="仿宋_GB2312" w:hAnsi="仿宋_GB2312" w:eastAsia="仿宋_GB2312" w:cs="仿宋_GB2312"/>
          <w:i w:val="0"/>
          <w:iCs w:val="0"/>
          <w:caps w:val="0"/>
          <w:color w:val="333333"/>
          <w:spacing w:val="15"/>
          <w:sz w:val="32"/>
          <w:szCs w:val="32"/>
          <w:shd w:val="clear" w:fill="FFFFFF"/>
          <w:lang w:val="en-US" w:eastAsia="zh-CN"/>
        </w:rPr>
        <w:t>4.依据《张掖市社会信用体系建设促进条例》，任何组织和个人不得实施哪些行为？</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ind w:left="0" w:leftChars="0" w:firstLine="700" w:firstLineChars="200"/>
        <w:jc w:val="both"/>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700" w:firstLineChars="200"/>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700" w:firstLineChars="200"/>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700" w:firstLineChars="200"/>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700" w:firstLineChars="200"/>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700" w:firstLineChars="200"/>
        <w:rPr>
          <w:rFonts w:hint="eastAsia" w:ascii="仿宋_GB2312" w:hAnsi="仿宋_GB2312" w:eastAsia="仿宋_GB2312" w:cs="仿宋_GB2312"/>
          <w:i w:val="0"/>
          <w:iCs w:val="0"/>
          <w:caps w:val="0"/>
          <w:color w:val="333333"/>
          <w:spacing w:val="-6"/>
          <w:sz w:val="32"/>
          <w:szCs w:val="32"/>
          <w:shd w:val="clear" w:fill="FFFFFF"/>
          <w:lang w:val="en-US" w:eastAsia="zh-CN"/>
        </w:rPr>
      </w:pPr>
      <w:r>
        <w:rPr>
          <w:rFonts w:hint="default" w:ascii="仿宋_GB2312" w:hAnsi="仿宋_GB2312" w:eastAsia="仿宋_GB2312" w:cs="仿宋_GB2312"/>
          <w:i w:val="0"/>
          <w:iCs w:val="0"/>
          <w:caps w:val="0"/>
          <w:color w:val="333333"/>
          <w:spacing w:val="15"/>
          <w:sz w:val="32"/>
          <w:szCs w:val="32"/>
          <w:shd w:val="clear" w:fill="FFFFFF"/>
          <w:lang w:val="en-US" w:eastAsia="zh-CN"/>
        </w:rPr>
        <w:t>5.</w:t>
      </w:r>
      <w:r>
        <w:rPr>
          <w:rFonts w:hint="eastAsia" w:ascii="仿宋_GB2312" w:hAnsi="仿宋_GB2312" w:eastAsia="仿宋_GB2312" w:cs="仿宋_GB2312"/>
          <w:i w:val="0"/>
          <w:iCs w:val="0"/>
          <w:caps w:val="0"/>
          <w:color w:val="333333"/>
          <w:spacing w:val="-6"/>
          <w:sz w:val="32"/>
          <w:szCs w:val="32"/>
          <w:shd w:val="clear" w:fill="FFFFFF"/>
          <w:lang w:val="en-US" w:eastAsia="zh-CN"/>
        </w:rPr>
        <w:t>依据</w:t>
      </w:r>
      <w:r>
        <w:rPr>
          <w:rFonts w:hint="eastAsia" w:ascii="仿宋_GB2312" w:hAnsi="仿宋_GB2312" w:eastAsia="仿宋_GB2312" w:cs="仿宋_GB2312"/>
          <w:spacing w:val="-6"/>
          <w:sz w:val="32"/>
          <w:szCs w:val="32"/>
          <w:lang w:eastAsia="zh-CN"/>
        </w:rPr>
        <w:t>《甘肃省平安建设条例》，</w:t>
      </w:r>
      <w:r>
        <w:rPr>
          <w:rFonts w:hint="eastAsia" w:ascii="仿宋_GB2312" w:hAnsi="仿宋_GB2312" w:eastAsia="仿宋_GB2312" w:cs="仿宋_GB2312"/>
          <w:i w:val="0"/>
          <w:iCs w:val="0"/>
          <w:caps w:val="0"/>
          <w:color w:val="333333"/>
          <w:spacing w:val="-6"/>
          <w:sz w:val="32"/>
          <w:szCs w:val="32"/>
          <w:shd w:val="clear" w:fill="FFFFFF"/>
          <w:lang w:val="en-US" w:eastAsia="zh-CN"/>
        </w:rPr>
        <w:t>平安建设的主要任务是？</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300" w:afterAutospacing="0" w:line="480" w:lineRule="exact"/>
        <w:ind w:leftChars="50" w:right="0" w:rightChars="0"/>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300" w:afterAutospacing="0" w:line="520" w:lineRule="exact"/>
        <w:ind w:leftChars="50" w:right="0" w:rightChars="0"/>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300" w:afterAutospacing="0" w:line="520" w:lineRule="exact"/>
        <w:ind w:leftChars="50" w:right="0" w:rightChars="0"/>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300" w:afterAutospacing="0" w:line="520" w:lineRule="exact"/>
        <w:ind w:leftChars="50" w:right="0" w:rightChars="0"/>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300" w:afterAutospacing="0" w:line="520" w:lineRule="exact"/>
        <w:ind w:leftChars="50" w:right="0" w:rightChars="0"/>
        <w:textAlignment w:val="auto"/>
        <w:rPr>
          <w:rFonts w:hint="eastAsia" w:ascii="仿宋_GB2312" w:hAnsi="仿宋_GB2312" w:eastAsia="仿宋_GB2312" w:cs="仿宋_GB2312"/>
          <w:i w:val="0"/>
          <w:iCs w:val="0"/>
          <w:caps w:val="0"/>
          <w:color w:val="333333"/>
          <w:spacing w:val="15"/>
          <w:sz w:val="32"/>
          <w:szCs w:val="32"/>
          <w:shd w:val="clear" w:fill="FFFFFF"/>
          <w:lang w:val="en-US" w:eastAsia="zh-CN"/>
        </w:rPr>
      </w:pPr>
    </w:p>
    <w:p>
      <w:pPr>
        <w:pStyle w:val="3"/>
        <w:keepNext w:val="0"/>
        <w:keepLines w:val="0"/>
        <w:pageBreakBefore w:val="0"/>
        <w:widowControl/>
        <w:kinsoku/>
        <w:wordWrap/>
        <w:overflowPunct/>
        <w:topLinePunct w:val="0"/>
        <w:autoSpaceDE/>
        <w:autoSpaceDN/>
        <w:bidi w:val="0"/>
        <w:adjustRightInd/>
        <w:snapToGrid/>
        <w:spacing w:after="0" w:line="880" w:lineRule="exact"/>
        <w:ind w:left="0" w:leftChars="0"/>
        <w:textAlignment w:val="auto"/>
        <w:rPr>
          <w:rFonts w:hAnsi="方正小标宋简体"/>
          <w:color w:val="000000" w:themeColor="text1"/>
          <w:szCs w:val="32"/>
          <w14:textFill>
            <w14:solidFill>
              <w14:schemeClr w14:val="tx1"/>
            </w14:solidFill>
          </w14:textFill>
        </w:rPr>
      </w:pPr>
    </w:p>
    <w:sectPr>
      <w:footerReference r:id="rId3" w:type="default"/>
      <w:pgSz w:w="11906" w:h="16838"/>
      <w:pgMar w:top="1440" w:right="1587" w:bottom="1531"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NzhlZTY0MDhlMDQ3ODU1ZDg1MGNhODJjNjg5ZDEifQ=="/>
    <w:docVar w:name="KSO_WPS_MARK_KEY" w:val="609e1db0-d0bd-4aee-8db3-7c8fc90a2dbc"/>
  </w:docVars>
  <w:rsids>
    <w:rsidRoot w:val="7CA22A09"/>
    <w:rsid w:val="01846D6C"/>
    <w:rsid w:val="03C51680"/>
    <w:rsid w:val="07AF7E3A"/>
    <w:rsid w:val="0A425E46"/>
    <w:rsid w:val="1189759D"/>
    <w:rsid w:val="170B6B7C"/>
    <w:rsid w:val="1D474DA7"/>
    <w:rsid w:val="1FC25D49"/>
    <w:rsid w:val="244B1AC5"/>
    <w:rsid w:val="263972B2"/>
    <w:rsid w:val="30691963"/>
    <w:rsid w:val="3190028C"/>
    <w:rsid w:val="338047DC"/>
    <w:rsid w:val="35E96B5B"/>
    <w:rsid w:val="36A6329F"/>
    <w:rsid w:val="37606FD5"/>
    <w:rsid w:val="3BA7358D"/>
    <w:rsid w:val="3F5E46DA"/>
    <w:rsid w:val="3FD70DE4"/>
    <w:rsid w:val="4450086E"/>
    <w:rsid w:val="4B2E204B"/>
    <w:rsid w:val="553B1DA5"/>
    <w:rsid w:val="5C062CD3"/>
    <w:rsid w:val="5D6A2C45"/>
    <w:rsid w:val="68287636"/>
    <w:rsid w:val="69261177"/>
    <w:rsid w:val="6A146844"/>
    <w:rsid w:val="6A2C7DE3"/>
    <w:rsid w:val="6FC23B5A"/>
    <w:rsid w:val="75FF8B41"/>
    <w:rsid w:val="7A037352"/>
    <w:rsid w:val="7CA22A09"/>
    <w:rsid w:val="7EBF19AC"/>
    <w:rsid w:val="7F800765"/>
    <w:rsid w:val="7FF35058"/>
    <w:rsid w:val="B9BEF6B1"/>
    <w:rsid w:val="CDDFEE9C"/>
    <w:rsid w:val="ED5A3BC1"/>
    <w:rsid w:val="FCEE7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jc w:val="both"/>
    </w:pPr>
    <w:rPr>
      <w:rFonts w:ascii="仿宋_GB2312" w:hAnsi="微软雅黑" w:eastAsia="仿宋_GB2312" w:cs="宋体"/>
      <w:color w:val="666666"/>
      <w:sz w:val="32"/>
      <w:szCs w:val="24"/>
      <w:lang w:val="en-US" w:eastAsia="zh-CN" w:bidi="ar-SA"/>
    </w:rPr>
  </w:style>
  <w:style w:type="paragraph" w:styleId="3">
    <w:name w:val="Body Text"/>
    <w:basedOn w:val="1"/>
    <w:next w:val="1"/>
    <w:qFormat/>
    <w:uiPriority w:val="0"/>
    <w:pPr>
      <w:spacing w:after="120" w:line="560" w:lineRule="exact"/>
      <w:jc w:val="both"/>
    </w:pPr>
    <w:rPr>
      <w:rFonts w:ascii="仿宋_GB2312" w:hAnsi="微软雅黑" w:eastAsia="仿宋_GB2312" w:cs="宋体"/>
      <w:color w:val="666666"/>
      <w:sz w:val="32"/>
      <w:szCs w:val="21"/>
      <w:lang w:val="en-US" w:eastAsia="zh-CN" w:bidi="ar-SA"/>
    </w:rPr>
  </w:style>
  <w:style w:type="paragraph" w:styleId="4">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99"/>
    <w:pPr>
      <w:tabs>
        <w:tab w:val="center" w:pos="4153"/>
        <w:tab w:val="right" w:pos="8306"/>
      </w:tabs>
      <w:snapToGrid w:val="0"/>
      <w:spacing w:line="240" w:lineRule="atLeast"/>
      <w:jc w:val="left"/>
    </w:pPr>
    <w:rPr>
      <w:rFonts w:ascii="仿宋_GB2312" w:hAnsi="微软雅黑" w:eastAsia="仿宋_GB2312" w:cs="宋体"/>
      <w:color w:val="666666"/>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unhideWhenUsed/>
    <w:qFormat/>
    <w:uiPriority w:val="99"/>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正文-啊"/>
    <w:basedOn w:val="1"/>
    <w:qFormat/>
    <w:uiPriority w:val="0"/>
    <w:pPr>
      <w:widowControl w:val="0"/>
      <w:adjustRightInd/>
      <w:snapToGrid/>
      <w:spacing w:beforeLines="100" w:after="0" w:line="276" w:lineRule="auto"/>
      <w:ind w:left="210" w:right="210" w:firstLine="600"/>
      <w:contextualSpacing/>
      <w:jc w:val="both"/>
    </w:pPr>
    <w:rPr>
      <w:rFonts w:ascii="微软雅黑" w:hAnsi="Times New Roman" w:cs="Times New Roman"/>
      <w:color w:val="000000"/>
      <w:kern w:val="2"/>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3329</Words>
  <Characters>3604</Characters>
  <Lines>0</Lines>
  <Paragraphs>0</Paragraphs>
  <TotalTime>21</TotalTime>
  <ScaleCrop>false</ScaleCrop>
  <LinksUpToDate>false</LinksUpToDate>
  <CharactersWithSpaces>3936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2023-02-04T23:56:00Z</dcterms:created>
  <dc:creator>小王</dc:creator>
  <cp:lastModifiedBy>Administrator</cp:lastModifiedBy>
  <cp:lastPrinted>2024-06-26T11:21:00Z</cp:lastPrinted>
  <dcterms:modified xsi:type="dcterms:W3CDTF">2024-11-05T02:31:02Z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FF15632727CE49BC9CFAF9BB91C85EB5_13</vt:lpwstr>
  </property>
</Properties>
</file>